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before="240" w:beforeLines="100" w:line="570" w:lineRule="exact"/>
        <w:jc w:val="center"/>
        <w:rPr>
          <w:rFonts w:hint="eastAsia" w:ascii="方正小标宋简体" w:hAnsi="微软雅黑" w:eastAsia="方正小标宋简体"/>
          <w:sz w:val="40"/>
          <w:szCs w:val="40"/>
        </w:rPr>
      </w:pPr>
      <w:r>
        <w:rPr>
          <w:rFonts w:hint="eastAsia" w:ascii="方正小标宋简体" w:hAnsi="微软雅黑" w:eastAsia="方正小标宋简体"/>
          <w:sz w:val="40"/>
          <w:szCs w:val="40"/>
        </w:rPr>
        <w:t>2018</w:t>
      </w:r>
      <w:bookmarkStart w:id="0" w:name="_GoBack"/>
      <w:bookmarkEnd w:id="0"/>
      <w:r>
        <w:rPr>
          <w:rFonts w:hint="eastAsia" w:ascii="方正小标宋简体" w:hAnsi="微软雅黑" w:eastAsia="方正小标宋简体"/>
          <w:sz w:val="40"/>
          <w:szCs w:val="40"/>
        </w:rPr>
        <w:t>智慧城市优秀解决方案评选申报表</w:t>
      </w:r>
    </w:p>
    <w:p>
      <w:pPr>
        <w:spacing w:line="300" w:lineRule="exact"/>
        <w:rPr>
          <w:rFonts w:ascii="仿宋_GB2312" w:eastAsia="仿宋_GB2312"/>
          <w:szCs w:val="32"/>
        </w:rPr>
      </w:pPr>
    </w:p>
    <w:tbl>
      <w:tblPr>
        <w:tblStyle w:val="5"/>
        <w:tblW w:w="87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224"/>
        <w:gridCol w:w="156"/>
        <w:gridCol w:w="1536"/>
        <w:gridCol w:w="1776"/>
        <w:gridCol w:w="6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申报单位</w:t>
            </w:r>
            <w:r>
              <w:rPr>
                <w:rFonts w:hint="eastAsia" w:ascii="宋体" w:hAnsi="宋体" w:cs="黑体"/>
                <w:color w:val="FF0000"/>
                <w:sz w:val="24"/>
              </w:rPr>
              <w:t>*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黑体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所在区市</w:t>
            </w:r>
            <w:r>
              <w:rPr>
                <w:rFonts w:hint="eastAsia" w:ascii="宋体" w:hAnsi="宋体" w:cs="黑体"/>
                <w:color w:val="FF0000"/>
                <w:sz w:val="24"/>
              </w:rPr>
              <w:t>*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40"/>
              </w:tabs>
              <w:spacing w:line="4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法人代表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40"/>
              </w:tabs>
              <w:spacing w:line="440" w:lineRule="exact"/>
              <w:rPr>
                <w:rFonts w:hint="eastAsia" w:ascii="仿宋_GB2312" w:hAnsi="宋体" w:eastAsia="仿宋_GB2312" w:cs="黑体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40"/>
              </w:tabs>
              <w:spacing w:line="3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统一社会信用代码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联系人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黑体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联系人职务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联系人手机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黑体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固定电话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联系地址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黑体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电子邮件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上年度经营情况（</w:t>
            </w:r>
            <w:r>
              <w:rPr>
                <w:rFonts w:hint="eastAsia" w:ascii="宋体" w:hAnsi="宋体" w:cs="黑体"/>
                <w:sz w:val="21"/>
                <w:szCs w:val="21"/>
              </w:rPr>
              <w:t>万元</w:t>
            </w:r>
            <w:r>
              <w:rPr>
                <w:rFonts w:hint="eastAsia" w:ascii="宋体" w:hAnsi="宋体" w:cs="黑体"/>
                <w:sz w:val="24"/>
              </w:rPr>
              <w:t>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总资产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黑体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总负债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营业收入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黑体"/>
                <w:sz w:val="24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本地纳税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单位性质</w:t>
            </w:r>
          </w:p>
        </w:tc>
        <w:tc>
          <w:tcPr>
            <w:tcW w:w="6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40"/>
              </w:tabs>
              <w:spacing w:line="3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□事业单位  □国有及其控股企业  □民营及其控股企业</w:t>
            </w:r>
          </w:p>
          <w:p>
            <w:pPr>
              <w:tabs>
                <w:tab w:val="left" w:pos="1740"/>
              </w:tabs>
              <w:spacing w:line="3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□外资及其控股企业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单位简介</w:t>
            </w:r>
            <w:r>
              <w:rPr>
                <w:rFonts w:hint="eastAsia" w:ascii="宋体" w:hAnsi="宋体" w:cs="黑体"/>
                <w:color w:val="FF0000"/>
                <w:sz w:val="24"/>
              </w:rPr>
              <w:t>*</w:t>
            </w:r>
          </w:p>
          <w:p>
            <w:pPr>
              <w:spacing w:line="34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(</w:t>
            </w:r>
            <w:r>
              <w:rPr>
                <w:rFonts w:hint="eastAsia" w:ascii="宋体" w:hAnsi="宋体" w:cs="黑体"/>
                <w:sz w:val="21"/>
                <w:szCs w:val="21"/>
              </w:rPr>
              <w:t>限200字</w:t>
            </w:r>
            <w:r>
              <w:rPr>
                <w:rFonts w:hint="eastAsia" w:ascii="宋体" w:hAnsi="宋体" w:cs="黑体"/>
                <w:sz w:val="24"/>
              </w:rPr>
              <w:t>)</w:t>
            </w:r>
          </w:p>
        </w:tc>
        <w:tc>
          <w:tcPr>
            <w:tcW w:w="6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 w:cs="黑体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解决方案名称</w:t>
            </w:r>
            <w:r>
              <w:rPr>
                <w:rFonts w:hint="eastAsia" w:ascii="宋体" w:hAnsi="宋体" w:cs="黑体"/>
                <w:color w:val="FF0000"/>
                <w:sz w:val="24"/>
              </w:rPr>
              <w:t>*</w:t>
            </w:r>
          </w:p>
        </w:tc>
        <w:tc>
          <w:tcPr>
            <w:tcW w:w="6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应用类别（</w:t>
            </w:r>
            <w:r>
              <w:rPr>
                <w:rFonts w:hint="eastAsia" w:ascii="宋体" w:hAnsi="宋体" w:cs="黑体"/>
                <w:sz w:val="21"/>
                <w:szCs w:val="21"/>
              </w:rPr>
              <w:t>与申报评选范围中的应用类别同</w:t>
            </w:r>
            <w:r>
              <w:rPr>
                <w:rFonts w:hint="eastAsia" w:ascii="宋体" w:hAnsi="宋体" w:cs="黑体"/>
                <w:sz w:val="24"/>
              </w:rPr>
              <w:t>）</w:t>
            </w:r>
            <w:r>
              <w:rPr>
                <w:rFonts w:hint="eastAsia" w:ascii="宋体" w:hAnsi="宋体" w:cs="黑体"/>
                <w:color w:val="FF0000"/>
                <w:sz w:val="24"/>
              </w:rPr>
              <w:t>*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□智慧城市运行</w:t>
            </w:r>
          </w:p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□智慧行业管理</w:t>
            </w:r>
          </w:p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□智慧公共服务</w:t>
            </w:r>
          </w:p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□智慧市民服务</w:t>
            </w:r>
          </w:p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□智慧企业服务</w:t>
            </w:r>
          </w:p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□智慧产业</w:t>
            </w:r>
          </w:p>
          <w:p>
            <w:pPr>
              <w:spacing w:line="340" w:lineRule="exact"/>
              <w:rPr>
                <w:rFonts w:hint="eastAsia" w:ascii="仿宋_GB2312" w:hAnsi="宋体" w:eastAsia="仿宋_GB2312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□智慧信息基础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应用领域（</w:t>
            </w:r>
            <w:r>
              <w:rPr>
                <w:rFonts w:hint="eastAsia" w:ascii="宋体" w:hAnsi="宋体" w:cs="黑体"/>
                <w:sz w:val="21"/>
                <w:szCs w:val="21"/>
              </w:rPr>
              <w:t>与申报评选范围中的分领域同</w:t>
            </w:r>
            <w:r>
              <w:rPr>
                <w:rFonts w:hint="eastAsia" w:ascii="宋体" w:hAnsi="宋体" w:cs="黑体"/>
                <w:sz w:val="24"/>
              </w:rPr>
              <w:t>）</w:t>
            </w:r>
            <w:r>
              <w:rPr>
                <w:rFonts w:hint="eastAsia" w:ascii="宋体" w:hAnsi="宋体" w:cs="黑体"/>
                <w:color w:val="FF0000"/>
                <w:sz w:val="24"/>
              </w:rPr>
              <w:t>*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  <w:sz w:val="21"/>
                <w:szCs w:val="21"/>
              </w:rPr>
              <w:t>下载本表填写时，请参照申报评选范围各应用类别中的分领域填写。在线填写时，选择应用类别后，系统将自动提供分领域选项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cs="黑体"/>
                <w:spacing w:val="-12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运用技术</w:t>
            </w:r>
            <w:r>
              <w:rPr>
                <w:rFonts w:hint="eastAsia" w:ascii="宋体" w:hAnsi="宋体" w:cs="黑体"/>
                <w:sz w:val="21"/>
                <w:szCs w:val="21"/>
              </w:rPr>
              <w:t>（除“□其他”外可多选）</w:t>
            </w:r>
            <w:r>
              <w:rPr>
                <w:rFonts w:hint="eastAsia" w:ascii="宋体" w:hAnsi="宋体" w:cs="黑体"/>
                <w:color w:val="FF0000"/>
                <w:sz w:val="24"/>
              </w:rPr>
              <w:t>*</w:t>
            </w:r>
          </w:p>
        </w:tc>
        <w:tc>
          <w:tcPr>
            <w:tcW w:w="6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40"/>
              </w:tabs>
              <w:spacing w:line="3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sym w:font="Wingdings 2" w:char="00A3"/>
            </w:r>
            <w:r>
              <w:rPr>
                <w:rFonts w:hint="eastAsia" w:ascii="宋体" w:hAnsi="宋体" w:cs="黑体"/>
                <w:sz w:val="24"/>
              </w:rPr>
              <w:t>互联网 　□云计算 　</w:t>
            </w:r>
            <w:r>
              <w:rPr>
                <w:rFonts w:hint="eastAsia" w:ascii="宋体" w:hAnsi="宋体" w:cs="黑体"/>
                <w:sz w:val="24"/>
              </w:rPr>
              <w:sym w:font="Wingdings 2" w:char="00A3"/>
            </w:r>
            <w:r>
              <w:rPr>
                <w:rFonts w:hint="eastAsia" w:ascii="宋体" w:hAnsi="宋体" w:cs="黑体"/>
                <w:sz w:val="24"/>
              </w:rPr>
              <w:t>物联网 　</w:t>
            </w:r>
            <w:r>
              <w:rPr>
                <w:rFonts w:hint="eastAsia" w:ascii="宋体" w:hAnsi="宋体" w:cs="黑体"/>
                <w:sz w:val="24"/>
              </w:rPr>
              <w:sym w:font="Wingdings 2" w:char="00A3"/>
            </w:r>
            <w:r>
              <w:rPr>
                <w:rFonts w:hint="eastAsia" w:ascii="宋体" w:hAnsi="宋体" w:cs="黑体"/>
                <w:sz w:val="24"/>
              </w:rPr>
              <w:t>大数据   □人工智能  □信息安全 □移动互联网  □其他（</w:t>
            </w:r>
            <w:r>
              <w:rPr>
                <w:rFonts w:hint="eastAsia" w:ascii="宋体" w:hAnsi="宋体" w:cs="黑体"/>
                <w:sz w:val="21"/>
                <w:szCs w:val="21"/>
              </w:rPr>
              <w:t>本项单选</w:t>
            </w:r>
            <w:r>
              <w:rPr>
                <w:rFonts w:hint="eastAsia" w:ascii="宋体" w:hAnsi="宋体" w:cs="黑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黑体"/>
                <w:spacing w:val="-12"/>
                <w:sz w:val="24"/>
              </w:rPr>
            </w:pPr>
            <w:r>
              <w:rPr>
                <w:rFonts w:hint="eastAsia" w:ascii="宋体" w:hAnsi="宋体" w:cs="黑体"/>
                <w:spacing w:val="-12"/>
                <w:sz w:val="24"/>
              </w:rPr>
              <w:t>研发投入（</w:t>
            </w:r>
            <w:r>
              <w:rPr>
                <w:rFonts w:hint="eastAsia" w:ascii="宋体" w:hAnsi="宋体" w:cs="黑体"/>
                <w:spacing w:val="-12"/>
                <w:sz w:val="21"/>
                <w:szCs w:val="21"/>
              </w:rPr>
              <w:t>万元</w:t>
            </w:r>
            <w:r>
              <w:rPr>
                <w:rFonts w:hint="eastAsia" w:ascii="宋体" w:hAnsi="宋体" w:cs="黑体"/>
                <w:spacing w:val="-12"/>
                <w:sz w:val="24"/>
              </w:rPr>
              <w:t>）</w:t>
            </w:r>
          </w:p>
        </w:tc>
        <w:tc>
          <w:tcPr>
            <w:tcW w:w="6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40"/>
              </w:tabs>
              <w:spacing w:line="440" w:lineRule="exact"/>
              <w:rPr>
                <w:rFonts w:hint="eastAsia"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cs="黑体"/>
                <w:spacing w:val="-12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自主知识产权</w:t>
            </w:r>
          </w:p>
        </w:tc>
        <w:tc>
          <w:tcPr>
            <w:tcW w:w="6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  <w:sz w:val="21"/>
                <w:szCs w:val="21"/>
              </w:rPr>
              <w:t>著作权登记证书或专利证书名称及编号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cs="黑体"/>
                <w:spacing w:val="-12"/>
                <w:sz w:val="24"/>
              </w:rPr>
            </w:pPr>
            <w:r>
              <w:rPr>
                <w:rFonts w:hint="eastAsia" w:ascii="宋体" w:hAnsi="宋体" w:cs="黑体"/>
                <w:spacing w:val="-12"/>
                <w:sz w:val="24"/>
              </w:rPr>
              <w:t>团队技术带头人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  <w:r>
              <w:rPr>
                <w:rFonts w:hint="eastAsia" w:ascii="宋体" w:hAnsi="宋体" w:cs="黑体"/>
                <w:color w:val="FF0000"/>
                <w:sz w:val="24"/>
              </w:rPr>
              <w:t>*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黑体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职务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cs="黑体"/>
                <w:spacing w:val="-12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黑体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邮箱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方案简介</w:t>
            </w:r>
            <w:r>
              <w:rPr>
                <w:rFonts w:hint="eastAsia" w:ascii="宋体" w:hAnsi="宋体" w:cs="黑体"/>
                <w:color w:val="FF0000"/>
                <w:sz w:val="24"/>
              </w:rPr>
              <w:t>*</w:t>
            </w:r>
          </w:p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(</w:t>
            </w:r>
            <w:r>
              <w:rPr>
                <w:rFonts w:hint="eastAsia" w:ascii="宋体" w:hAnsi="宋体" w:cs="黑体"/>
                <w:sz w:val="21"/>
                <w:szCs w:val="21"/>
              </w:rPr>
              <w:t>限300字</w:t>
            </w:r>
            <w:r>
              <w:rPr>
                <w:rFonts w:hint="eastAsia" w:ascii="宋体" w:hAnsi="宋体" w:cs="黑体"/>
                <w:sz w:val="24"/>
              </w:rPr>
              <w:t>)</w:t>
            </w:r>
          </w:p>
        </w:tc>
        <w:tc>
          <w:tcPr>
            <w:tcW w:w="6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  <w:sz w:val="21"/>
                <w:szCs w:val="21"/>
              </w:rPr>
              <w:t>包括主要功能、解决问题、创新特点等</w:t>
            </w:r>
          </w:p>
          <w:p>
            <w:pPr>
              <w:spacing w:line="44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解决方案描述</w:t>
            </w:r>
            <w:r>
              <w:rPr>
                <w:rFonts w:hint="eastAsia" w:ascii="宋体" w:hAnsi="宋体" w:cs="黑体"/>
                <w:color w:val="FF0000"/>
                <w:sz w:val="24"/>
              </w:rPr>
              <w:t>*</w:t>
            </w:r>
          </w:p>
          <w:p>
            <w:pPr>
              <w:spacing w:line="340" w:lineRule="exact"/>
              <w:ind w:firstLine="120" w:firstLineChars="50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(</w:t>
            </w:r>
            <w:r>
              <w:rPr>
                <w:rFonts w:hint="eastAsia" w:ascii="宋体" w:hAnsi="宋体" w:cs="黑体"/>
                <w:sz w:val="21"/>
                <w:szCs w:val="21"/>
              </w:rPr>
              <w:t>限1200字</w:t>
            </w:r>
            <w:r>
              <w:rPr>
                <w:rFonts w:hint="eastAsia" w:ascii="宋体" w:hAnsi="宋体" w:cs="黑体"/>
                <w:sz w:val="24"/>
              </w:rPr>
              <w:t>)</w:t>
            </w:r>
          </w:p>
        </w:tc>
        <w:tc>
          <w:tcPr>
            <w:tcW w:w="6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  <w:sz w:val="21"/>
                <w:szCs w:val="21"/>
              </w:rPr>
              <w:t>包括组成模块、功能设计、数据共享、信息安全、创新特性、应用前景等</w:t>
            </w:r>
          </w:p>
          <w:p>
            <w:pPr>
              <w:spacing w:line="34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成功案例名称</w:t>
            </w:r>
          </w:p>
        </w:tc>
        <w:tc>
          <w:tcPr>
            <w:tcW w:w="6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成功案例简介</w:t>
            </w:r>
            <w:r>
              <w:rPr>
                <w:rFonts w:hint="eastAsia" w:ascii="宋体" w:hAnsi="宋体" w:cs="黑体"/>
                <w:color w:val="FF0000"/>
                <w:sz w:val="24"/>
              </w:rPr>
              <w:t>*</w:t>
            </w:r>
            <w:r>
              <w:rPr>
                <w:rFonts w:hint="eastAsia" w:ascii="宋体" w:hAnsi="宋体" w:cs="黑体"/>
                <w:sz w:val="24"/>
              </w:rPr>
              <w:t>（</w:t>
            </w:r>
            <w:r>
              <w:rPr>
                <w:rFonts w:hint="eastAsia" w:ascii="宋体" w:hAnsi="宋体" w:cs="黑体"/>
                <w:sz w:val="21"/>
                <w:szCs w:val="21"/>
              </w:rPr>
              <w:t>限200字</w:t>
            </w:r>
            <w:r>
              <w:rPr>
                <w:rFonts w:hint="eastAsia" w:ascii="仿宋_GB2312" w:hAnsi="宋体" w:eastAsia="仿宋_GB2312" w:cs="黑体"/>
                <w:sz w:val="24"/>
              </w:rPr>
              <w:t>）</w:t>
            </w:r>
          </w:p>
        </w:tc>
        <w:tc>
          <w:tcPr>
            <w:tcW w:w="6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  <w:sz w:val="21"/>
                <w:szCs w:val="21"/>
              </w:rPr>
              <w:t>包括应用地区和单位（不限青岛）、应用成效、项目运行状况等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证明人姓名、职务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 w:cs="黑体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证明人移动电话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解决方案或应用案例获奖</w:t>
            </w:r>
          </w:p>
        </w:tc>
        <w:tc>
          <w:tcPr>
            <w:tcW w:w="6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申报单位意见：</w:t>
            </w:r>
          </w:p>
          <w:p>
            <w:pPr>
              <w:spacing w:line="340" w:lineRule="exact"/>
              <w:rPr>
                <w:rFonts w:ascii="宋体" w:hAnsi="宋体" w:cs="黑体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我单位自愿申报智慧城市优秀解决方案，承诺提交的申报材料真实有效，符合青岛智慧城市优秀解决方案评选活动方案要求，接受领导小组办公室的最终解释，按要求提供优秀解决方案及相关宣传材料。</w:t>
            </w:r>
          </w:p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</w:p>
          <w:p>
            <w:pPr>
              <w:spacing w:line="340" w:lineRule="exact"/>
              <w:rPr>
                <w:rFonts w:ascii="宋体" w:hAnsi="宋体" w:cs="黑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（需加盖单位公章）</w:t>
            </w:r>
          </w:p>
          <w:p>
            <w:pPr>
              <w:spacing w:line="340" w:lineRule="exact"/>
              <w:rPr>
                <w:rFonts w:ascii="宋体" w:hAnsi="宋体" w:cs="黑体"/>
                <w:sz w:val="24"/>
              </w:rPr>
            </w:pPr>
          </w:p>
          <w:p>
            <w:pPr>
              <w:spacing w:line="340" w:lineRule="exact"/>
              <w:ind w:firstLine="3000" w:firstLineChars="1250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年  月  日</w:t>
            </w: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推荐单位（各区市信息化主管部门或市级信息化相关行业协会）意见：</w:t>
            </w:r>
          </w:p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推荐单位联系人及联系方式：</w:t>
            </w:r>
          </w:p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（需加盖单位公章）</w:t>
            </w:r>
          </w:p>
          <w:p>
            <w:pPr>
              <w:spacing w:line="340" w:lineRule="exact"/>
              <w:rPr>
                <w:rFonts w:hint="eastAsia" w:ascii="宋体" w:hAnsi="宋体" w:cs="黑体"/>
                <w:sz w:val="24"/>
              </w:rPr>
            </w:pPr>
          </w:p>
          <w:p>
            <w:pPr>
              <w:spacing w:line="340" w:lineRule="exact"/>
              <w:ind w:firstLine="2160" w:firstLineChars="900"/>
              <w:rPr>
                <w:rFonts w:hint="eastAsia" w:ascii="仿宋_GB2312" w:hAnsi="宋体" w:eastAsia="仿宋_GB2312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年  月  日</w:t>
            </w:r>
          </w:p>
        </w:tc>
      </w:tr>
    </w:tbl>
    <w:p>
      <w:pPr>
        <w:spacing w:before="120" w:beforeLines="50"/>
      </w:pPr>
      <w:r>
        <w:rPr>
          <w:rFonts w:hint="eastAsia" w:ascii="仿宋" w:hAnsi="仿宋" w:eastAsia="仿宋" w:cs="仿宋"/>
          <w:sz w:val="24"/>
        </w:rPr>
        <w:t>说明：　标注“</w:t>
      </w:r>
      <w:r>
        <w:rPr>
          <w:rFonts w:hint="eastAsia" w:ascii="仿宋" w:hAnsi="仿宋" w:eastAsia="仿宋" w:cs="仿宋"/>
          <w:color w:val="FF0000"/>
          <w:sz w:val="24"/>
        </w:rPr>
        <w:t>*</w:t>
      </w:r>
      <w:r>
        <w:rPr>
          <w:rFonts w:hint="eastAsia" w:ascii="仿宋" w:hAnsi="仿宋" w:eastAsia="仿宋" w:cs="仿宋"/>
          <w:sz w:val="24"/>
        </w:rPr>
        <w:t>”栏内容网上公开，全部栏目均为必填。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134" w:gutter="0"/>
      <w:pgNumType w:fmt="numberInDash"/>
      <w:cols w:space="720" w:num="1"/>
      <w:docGrid w:linePitch="579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F0358"/>
    <w:rsid w:val="2B5855A1"/>
    <w:rsid w:val="51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2018-08-17T13:50:00Z</dcterms:created>
  <dc:creator>李滨</dc:creator>
  <cp:lastModifiedBy>李滨</cp:lastModifiedBy>
  <dcterms:modified xsi:type="dcterms:W3CDTF">2018-08-17T14:39:22Z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